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59" w:rsidRDefault="00FE0F59" w:rsidP="00FE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способа получения услуг Росреестра</w:t>
      </w:r>
    </w:p>
    <w:p w:rsidR="00FE0F59" w:rsidRDefault="00FE0F59" w:rsidP="00FE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F59" w:rsidRPr="004D0889" w:rsidRDefault="00FE0F59" w:rsidP="00FE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сделать процесс получения государственных услуг Росреестра наиболее комфортным, региональная Кадастровая палата предлагает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области </w:t>
      </w:r>
      <w:r w:rsidRPr="004D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один из трех способов получения услуг ведомства.</w:t>
      </w:r>
    </w:p>
    <w:p w:rsidR="00FE0F59" w:rsidRPr="004D0889" w:rsidRDefault="00FE0F59" w:rsidP="00FE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способ - воспользоваться электронными услугами, реализованными на портале Росреестра (</w:t>
      </w:r>
      <w:hyperlink r:id="rId4" w:history="1">
        <w:r w:rsidRPr="004D088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rosre</w:t>
        </w:r>
        <w:proofErr w:type="gramStart"/>
        <w:r w:rsidRPr="004D088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proofErr w:type="gramEnd"/>
        <w:r w:rsidRPr="004D088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str.ru</w:t>
        </w:r>
      </w:hyperlink>
      <w:r w:rsidRPr="004D0889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Данный способ наиболее быстрый и малозатратный. Среди электронных услуг наибольшим предпочтением у волгоградцев пользуются две услуги – получение сведений из государственного кадастра недвижимости (справки о кадастровой стоимости, кадастрового паспорта на квартиры и земельные участки) и получение сведений из Единого государственного реестра прав на недвижимое имущество и сделок с ним (выписки из ЕГРП). Основным преимуществом данных услуг является сокращенное время подготовки запрашиваемых документов (сроки предоставления документов по данным электронным услугам сокращены с 5 до 2 рабочих дней). Для подачи электронного запроса на получение кадастрового паспорта или выписки из ЕГРП нужно лишь заполнить на портале Росреестра сведения об объекте недвижимости и заявителе. В случае если запрашиваемый документ нужен  на бумажном носителе, выбрать способ получения «на бумажном носителе в территориальном органе». Электронно-цифровая подпись для подачи таких видов запросов не требуется. К сведению,  в 2015 году каждый третий запрос был подан волгоградцами в электронном виде.</w:t>
      </w:r>
    </w:p>
    <w:p w:rsidR="00FE0F59" w:rsidRPr="004D0889" w:rsidRDefault="00FE0F59" w:rsidP="00FE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способ - воспользоваться услугами Росреестра в 46 офисах «Мои документы», имеющих удобный график работы для заявителей. С адресами и режимом работы офисов «Мои документы» можно ознакомиться на сайте (</w:t>
      </w:r>
      <w:hyperlink r:id="rId5" w:history="1">
        <w:r w:rsidRPr="004D088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mfc.volganet.ru</w:t>
        </w:r>
      </w:hyperlink>
      <w:r w:rsidRPr="004D0889">
        <w:rPr>
          <w:rStyle w:val="a3"/>
          <w:rFonts w:ascii="Times New Roman" w:hAnsi="Times New Roman" w:cs="Times New Roman"/>
          <w:sz w:val="28"/>
          <w:szCs w:val="28"/>
          <w:lang w:eastAsia="ru-RU"/>
        </w:rPr>
        <w:t>)</w:t>
      </w:r>
      <w:r w:rsidRPr="004D0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0889">
        <w:rPr>
          <w:rFonts w:ascii="Times New Roman" w:hAnsi="Times New Roman" w:cs="Times New Roman"/>
          <w:sz w:val="28"/>
          <w:szCs w:val="28"/>
        </w:rPr>
        <w:t xml:space="preserve"> По данным региональной Кадастровой палаты в 2015 году в офисах «Мои документы» было принято около 30,5 тысяч заявлений на осуществление кадастрового учета и более 76 тысяч запросов на предоставление сведений из государственного кадастра недвижимости.</w:t>
      </w:r>
    </w:p>
    <w:p w:rsidR="00FE0F59" w:rsidRDefault="00FE0F59" w:rsidP="00FE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третий способ - офисы приема-выдачи документов Кадастровой палаты, в которые можно обратиться лично или направить документы по почте. На прием или выдачу документов можно записаться предварительно в удобное для себя время. Сделать это можно самостоятельно на сайте Росреестра или позвонив по телефону 8-800-100-34-34 (звонок бесплатный).</w:t>
      </w:r>
    </w:p>
    <w:p w:rsidR="00121C53" w:rsidRDefault="00121C53"/>
    <w:sectPr w:rsidR="00121C53" w:rsidSect="0012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F59"/>
    <w:rsid w:val="00121C53"/>
    <w:rsid w:val="00FE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22.ru" TargetMode="External"/><Relationship Id="rId4" Type="http://schemas.openxmlformats.org/officeDocument/2006/relationships/hyperlink" Target="http://www.rosre&#1077;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2016-08-02T14:23:00Z</dcterms:created>
  <dcterms:modified xsi:type="dcterms:W3CDTF">2016-08-02T14:23:00Z</dcterms:modified>
</cp:coreProperties>
</file>